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250"/>
        <w:gridCol w:w="1091"/>
        <w:gridCol w:w="2797"/>
        <w:gridCol w:w="1418"/>
        <w:gridCol w:w="3544"/>
        <w:gridCol w:w="2126"/>
        <w:gridCol w:w="1134"/>
      </w:tblGrid>
      <w:tr>
        <w:trPr>
          <w:tblHeader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Name of Governor or Associate Member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Category of Governor and Term of Office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Appointing Body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Membership of Committees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Positions of responsibility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Relevant Business Interests that could present a conflict of interest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Personal relationship with members of school staff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Attendance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Claudia Gilbert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23/03/2021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numPr>
                <w:ilvl w:val="0"/>
                <w:numId w:val="5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Chair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Anita Easton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Jo Mallows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27/09/21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numPr>
                <w:ilvl w:val="0"/>
                <w:numId w:val="2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</w:t>
            </w:r>
          </w:p>
          <w:p>
            <w:pPr>
              <w:numPr>
                <w:ilvl w:val="0"/>
                <w:numId w:val="2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Dismissal/Discipline Grievance</w:t>
            </w:r>
          </w:p>
          <w:p>
            <w:pPr>
              <w:numPr>
                <w:ilvl w:val="0"/>
                <w:numId w:val="2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Pupil Discipline/Exclusions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Trustee of Parochial Church Council of St Mary’s, </w:t>
            </w: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Bocking</w:t>
            </w:r>
            <w:proofErr w:type="spellEnd"/>
          </w:p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Bishop </w:t>
            </w: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Gauden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Charitable Foundation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Barry Crawford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27/09/21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numPr>
                <w:ilvl w:val="0"/>
                <w:numId w:val="3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Pay Appeals</w:t>
            </w:r>
          </w:p>
          <w:p>
            <w:pPr>
              <w:numPr>
                <w:ilvl w:val="0"/>
                <w:numId w:val="3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Pupil Discipline/Exclusions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240" w:after="24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North Essex Multi Academy Trust (Member)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86%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Annmarie Wagstaff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</w:t>
            </w:r>
          </w:p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13/03/22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GoverningBoard</w:t>
            </w:r>
            <w:proofErr w:type="spellEnd"/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</w:t>
            </w:r>
          </w:p>
          <w:p>
            <w:pPr>
              <w:numPr>
                <w:ilvl w:val="0"/>
                <w:numId w:val="1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Health &amp; Safety</w:t>
            </w:r>
          </w:p>
          <w:p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Vice Chair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Clare Dixon – Clerk to </w:t>
            </w: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Board – second cousin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Lisa Hilborne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04/03/2024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lastRenderedPageBreak/>
              <w:t>Helen Thomas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04/03/2024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Helen Elliston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LA Governor</w:t>
            </w:r>
          </w:p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04/03/2024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Governing Board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50%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Holly Sandford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Staff 05/11/20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Victoria Pilkington-Fox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 26/03/21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Pay Appeals</w:t>
            </w:r>
          </w:p>
          <w:p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Craig Wright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25/09/23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ListParagraph"/>
              <w:numPr>
                <w:ilvl w:val="0"/>
                <w:numId w:val="8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Health &amp; Safety </w:t>
            </w:r>
          </w:p>
          <w:p>
            <w:pPr>
              <w:pStyle w:val="ListParagraph"/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86%</w:t>
            </w:r>
          </w:p>
        </w:tc>
      </w:tr>
      <w:tr>
        <w:tc>
          <w:tcPr>
            <w:tcW w:w="144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b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434343"/>
                <w:sz w:val="20"/>
                <w:szCs w:val="20"/>
                <w:lang w:eastAsia="en-GB"/>
              </w:rPr>
              <w:t>Resigned Governors</w:t>
            </w:r>
          </w:p>
        </w:tc>
      </w:tr>
      <w:t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Rod Lane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240" w:after="24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Local Authority</w:t>
            </w:r>
          </w:p>
          <w:p>
            <w:pPr>
              <w:spacing w:before="240" w:after="24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05/10/20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Essex County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</w:t>
            </w:r>
          </w:p>
          <w:p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240" w:after="24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Witham PCC (PCC Member)</w:t>
            </w:r>
          </w:p>
          <w:p>
            <w:pPr>
              <w:spacing w:before="240" w:after="24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Connected Learning MAT ltd (Member)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/>
    <w:sectPr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>
      <w:tc>
        <w:tcPr>
          <w:tcW w:w="4653" w:type="dxa"/>
        </w:tcPr>
        <w:p>
          <w:pPr>
            <w:pStyle w:val="Header"/>
            <w:ind w:left="-115"/>
          </w:pPr>
        </w:p>
      </w:tc>
      <w:tc>
        <w:tcPr>
          <w:tcW w:w="4653" w:type="dxa"/>
        </w:tcPr>
        <w:p>
          <w:pPr>
            <w:pStyle w:val="Header"/>
            <w:jc w:val="center"/>
          </w:pPr>
        </w:p>
      </w:tc>
      <w:tc>
        <w:tcPr>
          <w:tcW w:w="4653" w:type="dxa"/>
        </w:tcPr>
        <w:p>
          <w:pPr>
            <w:pStyle w:val="Header"/>
            <w:ind w:right="-115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</w:pPr>
    <w:r>
      <w:t>Great Bradfords Infant and Nursery School – Business Interest Register 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437"/>
    <w:multiLevelType w:val="multilevel"/>
    <w:tmpl w:val="A484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545D3"/>
    <w:multiLevelType w:val="multilevel"/>
    <w:tmpl w:val="EB9A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126384"/>
    <w:multiLevelType w:val="multilevel"/>
    <w:tmpl w:val="088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22B32"/>
    <w:multiLevelType w:val="hybridMultilevel"/>
    <w:tmpl w:val="9F529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92168"/>
    <w:multiLevelType w:val="multilevel"/>
    <w:tmpl w:val="97B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2A1390"/>
    <w:multiLevelType w:val="multilevel"/>
    <w:tmpl w:val="771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8774D9"/>
    <w:multiLevelType w:val="multilevel"/>
    <w:tmpl w:val="039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0E70CE"/>
    <w:multiLevelType w:val="multilevel"/>
    <w:tmpl w:val="DC4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5C527C72-2448-4EE2-A0DF-6726F9E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EEEB75377D4FB80FDF90D834982D" ma:contentTypeVersion="2" ma:contentTypeDescription="Create a new document." ma:contentTypeScope="" ma:versionID="352edb3e1ff68a549e1c3b1c01ab59ea">
  <xsd:schema xmlns:xsd="http://www.w3.org/2001/XMLSchema" xmlns:xs="http://www.w3.org/2001/XMLSchema" xmlns:p="http://schemas.microsoft.com/office/2006/metadata/properties" xmlns:ns2="ab355360-d31c-4630-b3d3-0e34c345228f" targetNamespace="http://schemas.microsoft.com/office/2006/metadata/properties" ma:root="true" ma:fieldsID="80aa343724a24553f37b0f9d782010c9" ns2:_="">
    <xsd:import namespace="ab355360-d31c-4630-b3d3-0e34c3452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5360-d31c-4630-b3d3-0e34c3452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CE390-647E-4C89-A90C-1ACF0C42E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6171C-94B5-4A1B-873A-F9E104CC710B}">
  <ds:schemaRefs>
    <ds:schemaRef ds:uri="ab355360-d31c-4630-b3d3-0e34c345228f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01F62B-1153-4C3F-A516-116C3299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5360-d31c-4630-b3d3-0e34c3452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Dixon</dc:creator>
  <cp:keywords/>
  <dc:description/>
  <cp:lastModifiedBy>Clare Dixon</cp:lastModifiedBy>
  <cp:revision>4</cp:revision>
  <cp:lastPrinted>2017-09-21T13:08:00Z</cp:lastPrinted>
  <dcterms:created xsi:type="dcterms:W3CDTF">2020-01-14T15:44:00Z</dcterms:created>
  <dcterms:modified xsi:type="dcterms:W3CDTF">2020-07-02T10:25:00Z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0x0101005BC5EEEB75377D4FB80FDF90D834982D</vt:lpwstr>
  </property>
</Properties>
</file>